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91" w:rsidRPr="00A65467" w:rsidRDefault="00BC3B91" w:rsidP="00BC3B91">
      <w:pPr>
        <w:jc w:val="center"/>
        <w:rPr>
          <w:b/>
          <w:szCs w:val="24"/>
        </w:rPr>
      </w:pPr>
      <w:bookmarkStart w:id="0" w:name="_GoBack"/>
      <w:bookmarkEnd w:id="0"/>
      <w:r w:rsidRPr="00A65467">
        <w:rPr>
          <w:b/>
          <w:szCs w:val="24"/>
        </w:rPr>
        <w:t>Deborah DeZure</w:t>
      </w:r>
    </w:p>
    <w:p w:rsidR="005C27D8" w:rsidRDefault="00BC3B91" w:rsidP="006F36B2">
      <w:pPr>
        <w:jc w:val="center"/>
        <w:rPr>
          <w:b/>
          <w:szCs w:val="24"/>
        </w:rPr>
      </w:pPr>
      <w:r w:rsidRPr="00A65467">
        <w:rPr>
          <w:b/>
          <w:szCs w:val="24"/>
        </w:rPr>
        <w:t>Biographical Statement</w:t>
      </w:r>
    </w:p>
    <w:p w:rsidR="006A58CF" w:rsidRDefault="0011056F" w:rsidP="00BC3B91">
      <w:pPr>
        <w:rPr>
          <w:b/>
          <w:szCs w:val="24"/>
        </w:rPr>
      </w:pPr>
      <w:r>
        <w:rPr>
          <w:b/>
          <w:noProof/>
          <w:sz w:val="23"/>
          <w:szCs w:val="23"/>
        </w:rPr>
        <w:drawing>
          <wp:anchor distT="0" distB="0" distL="114300" distR="114300" simplePos="0" relativeHeight="251657728" behindDoc="1" locked="0" layoutInCell="1" allowOverlap="1">
            <wp:simplePos x="0" y="0"/>
            <wp:positionH relativeFrom="column">
              <wp:posOffset>15240</wp:posOffset>
            </wp:positionH>
            <wp:positionV relativeFrom="paragraph">
              <wp:posOffset>173355</wp:posOffset>
            </wp:positionV>
            <wp:extent cx="1483995" cy="1834515"/>
            <wp:effectExtent l="19050" t="0" r="1905" b="0"/>
            <wp:wrapTight wrapText="bothSides">
              <wp:wrapPolygon edited="0">
                <wp:start x="-277" y="0"/>
                <wp:lineTo x="-277" y="21308"/>
                <wp:lineTo x="21628" y="21308"/>
                <wp:lineTo x="21628" y="0"/>
                <wp:lineTo x="-277" y="0"/>
              </wp:wrapPolygon>
            </wp:wrapTight>
            <wp:docPr id="2" name="Picture 0" descr="Deb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b_Pic.jpg"/>
                    <pic:cNvPicPr>
                      <a:picLocks noChangeAspect="1" noChangeArrowheads="1"/>
                    </pic:cNvPicPr>
                  </pic:nvPicPr>
                  <pic:blipFill>
                    <a:blip r:embed="rId8" cstate="print"/>
                    <a:srcRect/>
                    <a:stretch>
                      <a:fillRect/>
                    </a:stretch>
                  </pic:blipFill>
                  <pic:spPr bwMode="auto">
                    <a:xfrm>
                      <a:off x="0" y="0"/>
                      <a:ext cx="1483995" cy="1834515"/>
                    </a:xfrm>
                    <a:prstGeom prst="rect">
                      <a:avLst/>
                    </a:prstGeom>
                    <a:noFill/>
                    <a:ln w="9525">
                      <a:noFill/>
                      <a:miter lim="800000"/>
                      <a:headEnd/>
                      <a:tailEnd/>
                    </a:ln>
                  </pic:spPr>
                </pic:pic>
              </a:graphicData>
            </a:graphic>
          </wp:anchor>
        </w:drawing>
      </w:r>
    </w:p>
    <w:p w:rsidR="008271CA" w:rsidRDefault="00BC3B91" w:rsidP="00BC3B91">
      <w:pPr>
        <w:rPr>
          <w:sz w:val="23"/>
          <w:szCs w:val="23"/>
        </w:rPr>
      </w:pPr>
      <w:r w:rsidRPr="006A58CF">
        <w:rPr>
          <w:b/>
          <w:sz w:val="23"/>
          <w:szCs w:val="23"/>
        </w:rPr>
        <w:t xml:space="preserve">Deborah DeZure </w:t>
      </w:r>
      <w:r w:rsidRPr="006A58CF">
        <w:rPr>
          <w:sz w:val="23"/>
          <w:szCs w:val="23"/>
        </w:rPr>
        <w:t>is Assistant Provost for Faculty and Organizational Development at Michigan State University (MSU</w:t>
      </w:r>
      <w:r w:rsidR="007E50A0">
        <w:rPr>
          <w:sz w:val="23"/>
          <w:szCs w:val="23"/>
        </w:rPr>
        <w:t xml:space="preserve">).  In this role, Deborah has oversight for orientations for faculty and academic leaders; faculty and instructional development; organizational and leadership development; dissemination of scholarship on teaching, learning and leadership; and community building.  In addition, under her stewardship, F&amp;OD developed the Online Instructional Resources website, #1 on Google since 2007.  See </w:t>
      </w:r>
      <w:hyperlink r:id="rId9" w:history="1">
        <w:r w:rsidR="007E50A0" w:rsidRPr="00C92F14">
          <w:rPr>
            <w:rStyle w:val="Hyperlink"/>
            <w:sz w:val="23"/>
            <w:szCs w:val="23"/>
          </w:rPr>
          <w:t>http://fod.msu.edu/index.html</w:t>
        </w:r>
      </w:hyperlink>
      <w:r w:rsidR="0079146F">
        <w:t>.</w:t>
      </w:r>
    </w:p>
    <w:p w:rsidR="008271CA" w:rsidRDefault="008271CA" w:rsidP="00BC3B91">
      <w:pPr>
        <w:rPr>
          <w:sz w:val="23"/>
          <w:szCs w:val="23"/>
        </w:rPr>
      </w:pPr>
    </w:p>
    <w:p w:rsidR="00BC3B91" w:rsidRPr="006A58CF" w:rsidRDefault="00BC3B91" w:rsidP="00BC3B91">
      <w:pPr>
        <w:rPr>
          <w:sz w:val="23"/>
          <w:szCs w:val="23"/>
        </w:rPr>
      </w:pPr>
      <w:r w:rsidRPr="006A58CF">
        <w:rPr>
          <w:sz w:val="23"/>
          <w:szCs w:val="23"/>
        </w:rPr>
        <w:t>Before</w:t>
      </w:r>
      <w:r w:rsidR="0079146F">
        <w:rPr>
          <w:sz w:val="23"/>
          <w:szCs w:val="23"/>
        </w:rPr>
        <w:t xml:space="preserve"> </w:t>
      </w:r>
      <w:r w:rsidRPr="006A58CF">
        <w:rPr>
          <w:sz w:val="23"/>
          <w:szCs w:val="23"/>
        </w:rPr>
        <w:t>joining MSU</w:t>
      </w:r>
      <w:r w:rsidR="007E50A0">
        <w:rPr>
          <w:sz w:val="23"/>
          <w:szCs w:val="23"/>
        </w:rPr>
        <w:t xml:space="preserve"> in 2003</w:t>
      </w:r>
      <w:r w:rsidRPr="006A58CF">
        <w:rPr>
          <w:sz w:val="23"/>
          <w:szCs w:val="23"/>
        </w:rPr>
        <w:t xml:space="preserve">, </w:t>
      </w:r>
      <w:r w:rsidR="007E50A0">
        <w:rPr>
          <w:sz w:val="23"/>
          <w:szCs w:val="23"/>
        </w:rPr>
        <w:t>Deb</w:t>
      </w:r>
      <w:r w:rsidRPr="006A58CF">
        <w:rPr>
          <w:sz w:val="23"/>
          <w:szCs w:val="23"/>
        </w:rPr>
        <w:t xml:space="preserve"> served as Coordinator of Faculty Programs at the Center for Rese</w:t>
      </w:r>
      <w:r w:rsidR="00A67B70">
        <w:rPr>
          <w:sz w:val="23"/>
          <w:szCs w:val="23"/>
        </w:rPr>
        <w:t xml:space="preserve">arch on </w:t>
      </w:r>
      <w:r w:rsidR="00A04E82">
        <w:rPr>
          <w:sz w:val="23"/>
          <w:szCs w:val="23"/>
        </w:rPr>
        <w:t>Learning and Teaching</w:t>
      </w:r>
      <w:r w:rsidR="007E50A0">
        <w:rPr>
          <w:sz w:val="23"/>
          <w:szCs w:val="23"/>
        </w:rPr>
        <w:t xml:space="preserve"> (CRLT) </w:t>
      </w:r>
      <w:r w:rsidR="00A67B70">
        <w:rPr>
          <w:sz w:val="23"/>
          <w:szCs w:val="23"/>
        </w:rPr>
        <w:t>at the</w:t>
      </w:r>
      <w:r w:rsidRPr="006A58CF">
        <w:rPr>
          <w:sz w:val="23"/>
          <w:szCs w:val="23"/>
        </w:rPr>
        <w:t xml:space="preserve"> U</w:t>
      </w:r>
      <w:r w:rsidR="00A67B70">
        <w:rPr>
          <w:sz w:val="23"/>
          <w:szCs w:val="23"/>
        </w:rPr>
        <w:t xml:space="preserve">niversity of </w:t>
      </w:r>
      <w:r w:rsidRPr="006A58CF">
        <w:rPr>
          <w:sz w:val="23"/>
          <w:szCs w:val="23"/>
        </w:rPr>
        <w:t>M</w:t>
      </w:r>
      <w:r w:rsidR="00A67B70">
        <w:rPr>
          <w:sz w:val="23"/>
          <w:szCs w:val="23"/>
        </w:rPr>
        <w:t>ichigan (U-M)</w:t>
      </w:r>
      <w:r w:rsidRPr="006A58CF">
        <w:rPr>
          <w:sz w:val="23"/>
          <w:szCs w:val="23"/>
        </w:rPr>
        <w:t xml:space="preserve">.  </w:t>
      </w:r>
      <w:r w:rsidR="00A67B70">
        <w:rPr>
          <w:sz w:val="23"/>
          <w:szCs w:val="23"/>
        </w:rPr>
        <w:t>Prior to U-M, s</w:t>
      </w:r>
      <w:r w:rsidRPr="006A58CF">
        <w:rPr>
          <w:sz w:val="23"/>
          <w:szCs w:val="23"/>
        </w:rPr>
        <w:t xml:space="preserve">he was Director of the Faculty Center for Instructional Excellence at Eastern Michigan University </w:t>
      </w:r>
      <w:r w:rsidR="0036474A">
        <w:rPr>
          <w:sz w:val="23"/>
          <w:szCs w:val="23"/>
        </w:rPr>
        <w:t xml:space="preserve">(EMU) </w:t>
      </w:r>
      <w:r w:rsidRPr="006A58CF">
        <w:rPr>
          <w:sz w:val="23"/>
          <w:szCs w:val="23"/>
        </w:rPr>
        <w:t>for a decade.  At EMU</w:t>
      </w:r>
      <w:r w:rsidR="00A67B70">
        <w:rPr>
          <w:sz w:val="23"/>
          <w:szCs w:val="23"/>
        </w:rPr>
        <w:t>,</w:t>
      </w:r>
      <w:r w:rsidRPr="006A58CF">
        <w:rPr>
          <w:sz w:val="23"/>
          <w:szCs w:val="23"/>
        </w:rPr>
        <w:t xml:space="preserve"> she also served as Honors faculty</w:t>
      </w:r>
      <w:r w:rsidR="007E50A0">
        <w:rPr>
          <w:sz w:val="23"/>
          <w:szCs w:val="23"/>
        </w:rPr>
        <w:t xml:space="preserve">, </w:t>
      </w:r>
      <w:r w:rsidRPr="006A58CF">
        <w:rPr>
          <w:sz w:val="23"/>
          <w:szCs w:val="23"/>
        </w:rPr>
        <w:t>Assistant Director of</w:t>
      </w:r>
      <w:r w:rsidR="007E50A0">
        <w:rPr>
          <w:sz w:val="23"/>
          <w:szCs w:val="23"/>
        </w:rPr>
        <w:t xml:space="preserve"> the University Honors Program</w:t>
      </w:r>
      <w:r w:rsidR="007A0705">
        <w:rPr>
          <w:sz w:val="23"/>
          <w:szCs w:val="23"/>
        </w:rPr>
        <w:t xml:space="preserve"> </w:t>
      </w:r>
      <w:r w:rsidRPr="006A58CF">
        <w:rPr>
          <w:sz w:val="23"/>
          <w:szCs w:val="23"/>
        </w:rPr>
        <w:t xml:space="preserve">and Education Consultant and Executive Writer for the President.  </w:t>
      </w:r>
    </w:p>
    <w:p w:rsidR="00BC3B91" w:rsidRPr="006A58CF" w:rsidRDefault="00BC3B91" w:rsidP="00BC3B91">
      <w:pPr>
        <w:rPr>
          <w:sz w:val="23"/>
          <w:szCs w:val="23"/>
        </w:rPr>
      </w:pPr>
    </w:p>
    <w:p w:rsidR="00BC3B91" w:rsidRPr="006A58CF" w:rsidRDefault="00BC3B91" w:rsidP="00BC3B91">
      <w:pPr>
        <w:rPr>
          <w:sz w:val="23"/>
          <w:szCs w:val="23"/>
        </w:rPr>
      </w:pPr>
      <w:r w:rsidRPr="006A58CF">
        <w:rPr>
          <w:sz w:val="23"/>
          <w:szCs w:val="23"/>
        </w:rPr>
        <w:t>Deborah earned her B.A., M.A., and Ph.D. (Interdisciplinary Humanities and Education) fro</w:t>
      </w:r>
      <w:r w:rsidR="00A04E82">
        <w:rPr>
          <w:sz w:val="23"/>
          <w:szCs w:val="23"/>
        </w:rPr>
        <w:t xml:space="preserve">m New York University.  She </w:t>
      </w:r>
      <w:r w:rsidRPr="006A58CF">
        <w:rPr>
          <w:sz w:val="23"/>
          <w:szCs w:val="23"/>
        </w:rPr>
        <w:t xml:space="preserve">edited two books, entitled </w:t>
      </w:r>
      <w:r w:rsidRPr="006A58CF">
        <w:rPr>
          <w:i/>
          <w:sz w:val="23"/>
          <w:szCs w:val="23"/>
        </w:rPr>
        <w:t xml:space="preserve">Learning from Change: Landmarks on Teaching and Learning in Higher Education from Change Magazine (1969-1999) </w:t>
      </w:r>
      <w:r w:rsidRPr="006A58CF">
        <w:rPr>
          <w:sz w:val="23"/>
          <w:szCs w:val="23"/>
        </w:rPr>
        <w:t>(AAHE</w:t>
      </w:r>
      <w:r w:rsidR="000A7152">
        <w:rPr>
          <w:sz w:val="23"/>
          <w:szCs w:val="23"/>
        </w:rPr>
        <w:t>/Stylus</w:t>
      </w:r>
      <w:r w:rsidRPr="006A58CF">
        <w:rPr>
          <w:sz w:val="23"/>
          <w:szCs w:val="23"/>
        </w:rPr>
        <w:t xml:space="preserve">, 2000) and </w:t>
      </w:r>
      <w:r w:rsidRPr="006A58CF">
        <w:rPr>
          <w:i/>
          <w:sz w:val="23"/>
          <w:szCs w:val="23"/>
        </w:rPr>
        <w:t>To Improve the Academy</w:t>
      </w:r>
      <w:r w:rsidRPr="006A58CF">
        <w:rPr>
          <w:sz w:val="23"/>
          <w:szCs w:val="23"/>
        </w:rPr>
        <w:t xml:space="preserve"> (POD Network, 1997). </w:t>
      </w:r>
      <w:r w:rsidR="000278F1">
        <w:rPr>
          <w:sz w:val="23"/>
          <w:szCs w:val="23"/>
        </w:rPr>
        <w:t>From 2002-2009, she was</w:t>
      </w:r>
      <w:r w:rsidRPr="006A58CF">
        <w:rPr>
          <w:sz w:val="23"/>
          <w:szCs w:val="23"/>
        </w:rPr>
        <w:t xml:space="preserve"> Contributing Editor of </w:t>
      </w:r>
      <w:r w:rsidR="00557E83">
        <w:rPr>
          <w:i/>
          <w:sz w:val="23"/>
          <w:szCs w:val="23"/>
        </w:rPr>
        <w:t>Change Magazine</w:t>
      </w:r>
      <w:r w:rsidR="00557E83">
        <w:rPr>
          <w:sz w:val="23"/>
          <w:szCs w:val="23"/>
        </w:rPr>
        <w:t>. Deborah currently</w:t>
      </w:r>
      <w:r w:rsidRPr="006A58CF">
        <w:rPr>
          <w:sz w:val="23"/>
          <w:szCs w:val="23"/>
        </w:rPr>
        <w:t xml:space="preserve"> serves on the editorial board</w:t>
      </w:r>
      <w:r w:rsidR="00C90CEE">
        <w:rPr>
          <w:sz w:val="23"/>
          <w:szCs w:val="23"/>
        </w:rPr>
        <w:t xml:space="preserve"> of </w:t>
      </w:r>
      <w:r w:rsidR="00C90CEE" w:rsidRPr="00C90CEE">
        <w:rPr>
          <w:i/>
          <w:sz w:val="23"/>
          <w:szCs w:val="23"/>
        </w:rPr>
        <w:t xml:space="preserve">Change </w:t>
      </w:r>
      <w:r w:rsidR="00C90CEE">
        <w:rPr>
          <w:sz w:val="23"/>
          <w:szCs w:val="23"/>
        </w:rPr>
        <w:t>and</w:t>
      </w:r>
      <w:r w:rsidR="00A04E82">
        <w:rPr>
          <w:sz w:val="23"/>
          <w:szCs w:val="23"/>
        </w:rPr>
        <w:t xml:space="preserve"> four</w:t>
      </w:r>
      <w:r w:rsidRPr="006A58CF">
        <w:rPr>
          <w:sz w:val="23"/>
          <w:szCs w:val="23"/>
        </w:rPr>
        <w:t xml:space="preserve"> journals on </w:t>
      </w:r>
      <w:r w:rsidR="000A7152">
        <w:rPr>
          <w:sz w:val="23"/>
          <w:szCs w:val="23"/>
        </w:rPr>
        <w:t xml:space="preserve">college </w:t>
      </w:r>
      <w:r w:rsidRPr="006A58CF">
        <w:rPr>
          <w:sz w:val="23"/>
          <w:szCs w:val="23"/>
        </w:rPr>
        <w:t>teaching and learning</w:t>
      </w:r>
      <w:r w:rsidR="00C90CEE">
        <w:rPr>
          <w:sz w:val="23"/>
          <w:szCs w:val="23"/>
        </w:rPr>
        <w:t>. She</w:t>
      </w:r>
      <w:r w:rsidRPr="006A58CF">
        <w:rPr>
          <w:sz w:val="23"/>
          <w:szCs w:val="23"/>
        </w:rPr>
        <w:t xml:space="preserve"> publishes and presents widely on university teaching and faculty and leadership</w:t>
      </w:r>
      <w:r w:rsidR="00A965F0">
        <w:rPr>
          <w:sz w:val="23"/>
          <w:szCs w:val="23"/>
        </w:rPr>
        <w:t xml:space="preserve"> development.  Deborah</w:t>
      </w:r>
      <w:r w:rsidRPr="006A58CF">
        <w:rPr>
          <w:sz w:val="23"/>
          <w:szCs w:val="23"/>
        </w:rPr>
        <w:t xml:space="preserve"> served on the Advisory Group on the Scholarship of Engagement for AAHE, the Working Group on Integrative Learning for the Association of American Colleges and Universities (AAC&amp;U), and the Board of Directors for both the Association for </w:t>
      </w:r>
      <w:r w:rsidR="00030B05">
        <w:rPr>
          <w:sz w:val="23"/>
          <w:szCs w:val="23"/>
        </w:rPr>
        <w:t>I</w:t>
      </w:r>
      <w:r w:rsidR="0079146F">
        <w:rPr>
          <w:sz w:val="23"/>
          <w:szCs w:val="23"/>
        </w:rPr>
        <w:t>nte</w:t>
      </w:r>
      <w:r w:rsidR="00030B05">
        <w:rPr>
          <w:sz w:val="23"/>
          <w:szCs w:val="23"/>
        </w:rPr>
        <w:t xml:space="preserve">grative </w:t>
      </w:r>
      <w:r w:rsidRPr="006A58CF">
        <w:rPr>
          <w:sz w:val="23"/>
          <w:szCs w:val="23"/>
        </w:rPr>
        <w:t>Studies (AIS</w:t>
      </w:r>
      <w:r w:rsidR="00203FDE">
        <w:rPr>
          <w:sz w:val="23"/>
          <w:szCs w:val="23"/>
        </w:rPr>
        <w:t>)</w:t>
      </w:r>
      <w:r w:rsidR="00045D55">
        <w:rPr>
          <w:sz w:val="23"/>
          <w:szCs w:val="23"/>
        </w:rPr>
        <w:t>,</w:t>
      </w:r>
      <w:r w:rsidR="00203FDE">
        <w:rPr>
          <w:sz w:val="23"/>
          <w:szCs w:val="23"/>
        </w:rPr>
        <w:t xml:space="preserve"> </w:t>
      </w:r>
      <w:r w:rsidR="00045D55">
        <w:rPr>
          <w:sz w:val="23"/>
          <w:szCs w:val="23"/>
        </w:rPr>
        <w:t>now</w:t>
      </w:r>
      <w:r w:rsidR="00203FDE">
        <w:rPr>
          <w:sz w:val="23"/>
          <w:szCs w:val="23"/>
        </w:rPr>
        <w:t xml:space="preserve"> </w:t>
      </w:r>
      <w:r w:rsidR="00045D55">
        <w:rPr>
          <w:sz w:val="23"/>
          <w:szCs w:val="23"/>
        </w:rPr>
        <w:t xml:space="preserve">the </w:t>
      </w:r>
      <w:r w:rsidR="00203FDE">
        <w:rPr>
          <w:sz w:val="23"/>
          <w:szCs w:val="23"/>
        </w:rPr>
        <w:t>Association for Interdisciplinary Studies,</w:t>
      </w:r>
      <w:r w:rsidRPr="006A58CF">
        <w:rPr>
          <w:sz w:val="23"/>
          <w:szCs w:val="23"/>
        </w:rPr>
        <w:t xml:space="preserve"> and </w:t>
      </w:r>
      <w:r w:rsidRPr="006A58CF">
        <w:rPr>
          <w:i/>
          <w:sz w:val="23"/>
          <w:szCs w:val="23"/>
        </w:rPr>
        <w:t>About Campus</w:t>
      </w:r>
      <w:r w:rsidRPr="006A58CF">
        <w:rPr>
          <w:sz w:val="23"/>
          <w:szCs w:val="23"/>
        </w:rPr>
        <w:t xml:space="preserve">.  As a Senior Fellow at AAC&amp;U, she was co-PI on the Integrative Learning Project sponsored by the Carnegie Foundation and AAC&amp;U.   </w:t>
      </w:r>
      <w:r w:rsidR="0079146F">
        <w:rPr>
          <w:sz w:val="23"/>
          <w:szCs w:val="23"/>
        </w:rPr>
        <w:t xml:space="preserve">She is currently a collaborator on MSU grants sponsored by the NSF and NIH.  </w:t>
      </w:r>
    </w:p>
    <w:p w:rsidR="005C27D8" w:rsidRDefault="005C27D8" w:rsidP="00BC3B91">
      <w:pPr>
        <w:rPr>
          <w:sz w:val="23"/>
          <w:szCs w:val="23"/>
        </w:rPr>
      </w:pPr>
    </w:p>
    <w:p w:rsidR="005C27D8" w:rsidRDefault="00BC3B91" w:rsidP="00EC17A8">
      <w:pPr>
        <w:widowControl/>
        <w:overflowPunct/>
        <w:autoSpaceDE/>
        <w:autoSpaceDN/>
        <w:adjustRightInd/>
        <w:textAlignment w:val="auto"/>
        <w:rPr>
          <w:szCs w:val="24"/>
        </w:rPr>
      </w:pPr>
      <w:r w:rsidRPr="006A58CF">
        <w:rPr>
          <w:sz w:val="23"/>
          <w:szCs w:val="23"/>
        </w:rPr>
        <w:t>Deborah DeZure, Roger Baldwin and their research tea</w:t>
      </w:r>
      <w:r w:rsidR="00A965F0">
        <w:rPr>
          <w:sz w:val="23"/>
          <w:szCs w:val="23"/>
        </w:rPr>
        <w:t xml:space="preserve">m at MSU were recipients of </w:t>
      </w:r>
      <w:r w:rsidRPr="006A58CF">
        <w:rPr>
          <w:sz w:val="23"/>
          <w:szCs w:val="23"/>
        </w:rPr>
        <w:t xml:space="preserve">2007 Robert Menges Award for Outstanding Research in Faculty Development for their “Study of Mid Career Faculty:  Implications for Practice” by the Professional and Organizational Development Network </w:t>
      </w:r>
      <w:r w:rsidR="00F92E5C">
        <w:rPr>
          <w:sz w:val="23"/>
          <w:szCs w:val="23"/>
        </w:rPr>
        <w:t xml:space="preserve">(POD) </w:t>
      </w:r>
      <w:r w:rsidRPr="006A58CF">
        <w:rPr>
          <w:sz w:val="23"/>
          <w:szCs w:val="23"/>
        </w:rPr>
        <w:t xml:space="preserve">in Higher Education.  </w:t>
      </w:r>
      <w:r w:rsidR="009934BF">
        <w:rPr>
          <w:sz w:val="23"/>
          <w:szCs w:val="23"/>
        </w:rPr>
        <w:t xml:space="preserve">The study appeared in </w:t>
      </w:r>
      <w:r w:rsidR="009934BF" w:rsidRPr="009934BF">
        <w:rPr>
          <w:i/>
          <w:sz w:val="23"/>
          <w:szCs w:val="23"/>
        </w:rPr>
        <w:t>Change</w:t>
      </w:r>
      <w:r w:rsidR="009934BF">
        <w:rPr>
          <w:sz w:val="23"/>
          <w:szCs w:val="23"/>
        </w:rPr>
        <w:t xml:space="preserve"> </w:t>
      </w:r>
      <w:r w:rsidR="00DD2A29">
        <w:rPr>
          <w:sz w:val="23"/>
          <w:szCs w:val="23"/>
        </w:rPr>
        <w:t>(</w:t>
      </w:r>
      <w:r w:rsidR="009934BF">
        <w:rPr>
          <w:sz w:val="23"/>
          <w:szCs w:val="23"/>
        </w:rPr>
        <w:t>September/October 2008</w:t>
      </w:r>
      <w:r w:rsidR="00DD2A29">
        <w:rPr>
          <w:sz w:val="23"/>
          <w:szCs w:val="23"/>
        </w:rPr>
        <w:t>)</w:t>
      </w:r>
      <w:r w:rsidR="009934BF">
        <w:rPr>
          <w:sz w:val="23"/>
          <w:szCs w:val="23"/>
        </w:rPr>
        <w:t xml:space="preserve">. </w:t>
      </w:r>
      <w:r w:rsidR="00CB230E">
        <w:rPr>
          <w:sz w:val="23"/>
          <w:szCs w:val="23"/>
        </w:rPr>
        <w:t xml:space="preserve"> </w:t>
      </w:r>
      <w:r w:rsidR="00030B05">
        <w:rPr>
          <w:sz w:val="23"/>
          <w:szCs w:val="23"/>
        </w:rPr>
        <w:t>Also, in 2007, Deb</w:t>
      </w:r>
      <w:r w:rsidRPr="006A58CF">
        <w:rPr>
          <w:sz w:val="23"/>
          <w:szCs w:val="23"/>
        </w:rPr>
        <w:t xml:space="preserve"> and her colleagues in Academic Human Resources and Human Resources at MSU were recipients of the Best Practices Award by the Midwest College and University Professional Association for Human Resources for the MSU Executive Leadership Academy, an innovative leadership development program.</w:t>
      </w:r>
      <w:r w:rsidR="000278F1">
        <w:rPr>
          <w:sz w:val="23"/>
          <w:szCs w:val="23"/>
        </w:rPr>
        <w:t xml:space="preserve"> </w:t>
      </w:r>
      <w:r w:rsidR="00030B05">
        <w:rPr>
          <w:sz w:val="23"/>
          <w:szCs w:val="23"/>
        </w:rPr>
        <w:t xml:space="preserve"> In 2009, Deb</w:t>
      </w:r>
      <w:r w:rsidR="00F92E5C">
        <w:rPr>
          <w:sz w:val="23"/>
          <w:szCs w:val="23"/>
        </w:rPr>
        <w:t xml:space="preserve"> and her MSU colleagues Cindi Young and Allyn Shaw won the 2009 POD Innovation Award for a Mid-Career Faculty Orientation – “From Associate Professor to Professor:  Productive Decision-Making at Mid-Career.” </w:t>
      </w:r>
      <w:r w:rsidR="00423B57">
        <w:rPr>
          <w:sz w:val="23"/>
          <w:szCs w:val="23"/>
        </w:rPr>
        <w:t xml:space="preserve">In 2010, Deb and Allyn Shaw were selected as finalists for a POD Innovation Award for “Workshops for Faculty </w:t>
      </w:r>
      <w:r w:rsidR="00030B05">
        <w:rPr>
          <w:sz w:val="23"/>
          <w:szCs w:val="23"/>
        </w:rPr>
        <w:t>on Leadership and Academic Life.</w:t>
      </w:r>
      <w:r w:rsidR="00A04E82">
        <w:rPr>
          <w:sz w:val="23"/>
          <w:szCs w:val="23"/>
        </w:rPr>
        <w:t>”</w:t>
      </w:r>
      <w:r w:rsidR="00423B57">
        <w:rPr>
          <w:sz w:val="23"/>
          <w:szCs w:val="23"/>
        </w:rPr>
        <w:t xml:space="preserve"> </w:t>
      </w:r>
      <w:r w:rsidR="004F78C7">
        <w:rPr>
          <w:szCs w:val="24"/>
        </w:rPr>
        <w:t xml:space="preserve">In 2009, </w:t>
      </w:r>
      <w:r w:rsidR="00EC17A8">
        <w:rPr>
          <w:szCs w:val="24"/>
        </w:rPr>
        <w:t>Deborah joined an international delegation of faculty development experts in Beijing, China, to explore the role that faculty development can play in the grow</w:t>
      </w:r>
      <w:r w:rsidR="00423B57">
        <w:rPr>
          <w:szCs w:val="24"/>
        </w:rPr>
        <w:t>th of Chinese higher education</w:t>
      </w:r>
      <w:r w:rsidR="00030B05">
        <w:rPr>
          <w:szCs w:val="24"/>
        </w:rPr>
        <w:t>.  Increasingly</w:t>
      </w:r>
      <w:r w:rsidR="00423B57">
        <w:rPr>
          <w:szCs w:val="24"/>
        </w:rPr>
        <w:t xml:space="preserve">, she </w:t>
      </w:r>
      <w:r w:rsidR="00A965F0">
        <w:rPr>
          <w:szCs w:val="24"/>
        </w:rPr>
        <w:t>is engaged in consultations on faculty and leadership d</w:t>
      </w:r>
      <w:r w:rsidR="00423B57">
        <w:rPr>
          <w:szCs w:val="24"/>
        </w:rPr>
        <w:t>evelopment with international institutions.</w:t>
      </w:r>
      <w:r w:rsidR="00A04E82">
        <w:rPr>
          <w:szCs w:val="24"/>
        </w:rPr>
        <w:t xml:space="preserve">  Most recently, Deborah </w:t>
      </w:r>
      <w:r w:rsidR="00030B05">
        <w:rPr>
          <w:szCs w:val="24"/>
        </w:rPr>
        <w:t xml:space="preserve">was </w:t>
      </w:r>
      <w:r w:rsidR="00A04E82">
        <w:rPr>
          <w:szCs w:val="24"/>
        </w:rPr>
        <w:t xml:space="preserve">a </w:t>
      </w:r>
      <w:r w:rsidR="00A965F0">
        <w:rPr>
          <w:szCs w:val="24"/>
        </w:rPr>
        <w:t>co-</w:t>
      </w:r>
      <w:r w:rsidR="00A04E82">
        <w:rPr>
          <w:szCs w:val="24"/>
        </w:rPr>
        <w:t xml:space="preserve">PI on a DelPHE Iraq grant funded by the British Council to train teams of Iraqi academics in faculty development to build Iraq’s higher education infrastructure.  </w:t>
      </w:r>
    </w:p>
    <w:p w:rsidR="005C27D8" w:rsidRDefault="005C27D8" w:rsidP="00EC17A8">
      <w:pPr>
        <w:widowControl/>
        <w:overflowPunct/>
        <w:autoSpaceDE/>
        <w:autoSpaceDN/>
        <w:adjustRightInd/>
        <w:textAlignment w:val="auto"/>
        <w:rPr>
          <w:szCs w:val="24"/>
        </w:rPr>
      </w:pPr>
    </w:p>
    <w:p w:rsidR="0077647A" w:rsidRPr="006A58CF" w:rsidRDefault="00EC17A8" w:rsidP="00EC17A8">
      <w:pPr>
        <w:widowControl/>
        <w:overflowPunct/>
        <w:autoSpaceDE/>
        <w:autoSpaceDN/>
        <w:adjustRightInd/>
        <w:textAlignment w:val="auto"/>
        <w:rPr>
          <w:sz w:val="23"/>
          <w:szCs w:val="23"/>
        </w:rPr>
      </w:pPr>
      <w:r>
        <w:rPr>
          <w:sz w:val="23"/>
          <w:szCs w:val="23"/>
        </w:rPr>
        <w:t>Deborah</w:t>
      </w:r>
      <w:r w:rsidR="00BC3B91" w:rsidRPr="006A58CF">
        <w:rPr>
          <w:sz w:val="23"/>
          <w:szCs w:val="23"/>
        </w:rPr>
        <w:t xml:space="preserve"> and her husband Tom DeZure</w:t>
      </w:r>
      <w:r w:rsidR="000278F1">
        <w:rPr>
          <w:sz w:val="23"/>
          <w:szCs w:val="23"/>
        </w:rPr>
        <w:t xml:space="preserve"> have two children, Jessica</w:t>
      </w:r>
      <w:r w:rsidR="0091092F">
        <w:rPr>
          <w:sz w:val="23"/>
          <w:szCs w:val="23"/>
        </w:rPr>
        <w:t xml:space="preserve"> 35</w:t>
      </w:r>
      <w:r w:rsidR="000278F1">
        <w:rPr>
          <w:sz w:val="23"/>
          <w:szCs w:val="23"/>
        </w:rPr>
        <w:t xml:space="preserve"> and Adam</w:t>
      </w:r>
      <w:r w:rsidR="00093D32">
        <w:rPr>
          <w:sz w:val="23"/>
          <w:szCs w:val="23"/>
        </w:rPr>
        <w:t xml:space="preserve"> 3</w:t>
      </w:r>
      <w:r w:rsidR="0091092F">
        <w:rPr>
          <w:sz w:val="23"/>
          <w:szCs w:val="23"/>
        </w:rPr>
        <w:t>1</w:t>
      </w:r>
      <w:r w:rsidR="00BC3B91" w:rsidRPr="006A58CF">
        <w:rPr>
          <w:sz w:val="23"/>
          <w:szCs w:val="23"/>
        </w:rPr>
        <w:t xml:space="preserve">.   </w:t>
      </w:r>
    </w:p>
    <w:sectPr w:rsidR="0077647A" w:rsidRPr="006A58CF" w:rsidSect="00A65ADB">
      <w:footerReference w:type="default" r:id="rId10"/>
      <w:pgSz w:w="12240" w:h="15840"/>
      <w:pgMar w:top="576" w:right="1152" w:bottom="576" w:left="1152"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75" w:rsidRDefault="00062D75">
      <w:r>
        <w:separator/>
      </w:r>
    </w:p>
  </w:endnote>
  <w:endnote w:type="continuationSeparator" w:id="0">
    <w:p w:rsidR="00062D75" w:rsidRDefault="0006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52" w:rsidRPr="000F13AE" w:rsidRDefault="00D01D10">
    <w:pPr>
      <w:pStyle w:val="Footer"/>
      <w:rPr>
        <w:sz w:val="18"/>
        <w:szCs w:val="18"/>
      </w:rPr>
    </w:pPr>
    <w:r>
      <w:rPr>
        <w:sz w:val="18"/>
        <w:szCs w:val="18"/>
      </w:rPr>
      <w:t>January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75" w:rsidRDefault="00062D75">
      <w:r>
        <w:separator/>
      </w:r>
    </w:p>
  </w:footnote>
  <w:footnote w:type="continuationSeparator" w:id="0">
    <w:p w:rsidR="00062D75" w:rsidRDefault="00062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91"/>
    <w:rsid w:val="000045ED"/>
    <w:rsid w:val="000055C0"/>
    <w:rsid w:val="000278F1"/>
    <w:rsid w:val="00030B05"/>
    <w:rsid w:val="00032122"/>
    <w:rsid w:val="00032B9C"/>
    <w:rsid w:val="00045D55"/>
    <w:rsid w:val="00062D75"/>
    <w:rsid w:val="000754AD"/>
    <w:rsid w:val="00075C91"/>
    <w:rsid w:val="00080325"/>
    <w:rsid w:val="00085B56"/>
    <w:rsid w:val="00093D32"/>
    <w:rsid w:val="000A5234"/>
    <w:rsid w:val="000A5C75"/>
    <w:rsid w:val="000A7152"/>
    <w:rsid w:val="000D47DD"/>
    <w:rsid w:val="000D7E73"/>
    <w:rsid w:val="000F6D11"/>
    <w:rsid w:val="0011056F"/>
    <w:rsid w:val="001178DD"/>
    <w:rsid w:val="00181E53"/>
    <w:rsid w:val="001913FF"/>
    <w:rsid w:val="001C793F"/>
    <w:rsid w:val="001D2F22"/>
    <w:rsid w:val="001E2FEC"/>
    <w:rsid w:val="001E617A"/>
    <w:rsid w:val="00203FDE"/>
    <w:rsid w:val="002178E7"/>
    <w:rsid w:val="002261D3"/>
    <w:rsid w:val="0027674F"/>
    <w:rsid w:val="002B392B"/>
    <w:rsid w:val="002D7338"/>
    <w:rsid w:val="002E2E2D"/>
    <w:rsid w:val="00300E71"/>
    <w:rsid w:val="00324C82"/>
    <w:rsid w:val="003435BF"/>
    <w:rsid w:val="00352FEC"/>
    <w:rsid w:val="00362017"/>
    <w:rsid w:val="0036474A"/>
    <w:rsid w:val="00375103"/>
    <w:rsid w:val="003A3CBA"/>
    <w:rsid w:val="003D0456"/>
    <w:rsid w:val="003F13A3"/>
    <w:rsid w:val="00417F15"/>
    <w:rsid w:val="00423B57"/>
    <w:rsid w:val="00425458"/>
    <w:rsid w:val="004474AA"/>
    <w:rsid w:val="00461C0B"/>
    <w:rsid w:val="00475AF6"/>
    <w:rsid w:val="004935D5"/>
    <w:rsid w:val="004C2312"/>
    <w:rsid w:val="004F78C7"/>
    <w:rsid w:val="0054026D"/>
    <w:rsid w:val="00542828"/>
    <w:rsid w:val="00557E83"/>
    <w:rsid w:val="00581476"/>
    <w:rsid w:val="00581917"/>
    <w:rsid w:val="005A0871"/>
    <w:rsid w:val="005A6928"/>
    <w:rsid w:val="005B1D1D"/>
    <w:rsid w:val="005C27D8"/>
    <w:rsid w:val="005D5FF5"/>
    <w:rsid w:val="0061142D"/>
    <w:rsid w:val="006117C6"/>
    <w:rsid w:val="00623492"/>
    <w:rsid w:val="006274E7"/>
    <w:rsid w:val="006502F3"/>
    <w:rsid w:val="00687C65"/>
    <w:rsid w:val="0069508D"/>
    <w:rsid w:val="0069636E"/>
    <w:rsid w:val="00697608"/>
    <w:rsid w:val="006A58CF"/>
    <w:rsid w:val="006C551D"/>
    <w:rsid w:val="006E00F0"/>
    <w:rsid w:val="006E366F"/>
    <w:rsid w:val="006F36B2"/>
    <w:rsid w:val="00706282"/>
    <w:rsid w:val="007165D1"/>
    <w:rsid w:val="00724482"/>
    <w:rsid w:val="00727C67"/>
    <w:rsid w:val="0074154D"/>
    <w:rsid w:val="00754966"/>
    <w:rsid w:val="00755EEC"/>
    <w:rsid w:val="0077647A"/>
    <w:rsid w:val="0078446C"/>
    <w:rsid w:val="0079146F"/>
    <w:rsid w:val="007A0705"/>
    <w:rsid w:val="007E2075"/>
    <w:rsid w:val="007E50A0"/>
    <w:rsid w:val="008023EC"/>
    <w:rsid w:val="00814AE9"/>
    <w:rsid w:val="00824381"/>
    <w:rsid w:val="008271CA"/>
    <w:rsid w:val="00894502"/>
    <w:rsid w:val="009072E4"/>
    <w:rsid w:val="0091092F"/>
    <w:rsid w:val="0091674D"/>
    <w:rsid w:val="00924C1D"/>
    <w:rsid w:val="00925485"/>
    <w:rsid w:val="009331EB"/>
    <w:rsid w:val="0093429E"/>
    <w:rsid w:val="009426E3"/>
    <w:rsid w:val="00951209"/>
    <w:rsid w:val="00962FD4"/>
    <w:rsid w:val="00975FC5"/>
    <w:rsid w:val="00984DF9"/>
    <w:rsid w:val="009934BF"/>
    <w:rsid w:val="009A1BF7"/>
    <w:rsid w:val="009B4FB0"/>
    <w:rsid w:val="009E31C9"/>
    <w:rsid w:val="009F5E09"/>
    <w:rsid w:val="00A01015"/>
    <w:rsid w:val="00A04E82"/>
    <w:rsid w:val="00A27AD8"/>
    <w:rsid w:val="00A44766"/>
    <w:rsid w:val="00A65ADB"/>
    <w:rsid w:val="00A67B70"/>
    <w:rsid w:val="00A965F0"/>
    <w:rsid w:val="00AB4624"/>
    <w:rsid w:val="00AF71AD"/>
    <w:rsid w:val="00B21F06"/>
    <w:rsid w:val="00B34FC8"/>
    <w:rsid w:val="00B512D7"/>
    <w:rsid w:val="00B7567F"/>
    <w:rsid w:val="00B9100F"/>
    <w:rsid w:val="00BA3E03"/>
    <w:rsid w:val="00BC3B91"/>
    <w:rsid w:val="00BD24D9"/>
    <w:rsid w:val="00BD70D3"/>
    <w:rsid w:val="00BE148C"/>
    <w:rsid w:val="00BF3A70"/>
    <w:rsid w:val="00C071BF"/>
    <w:rsid w:val="00C65E26"/>
    <w:rsid w:val="00C75649"/>
    <w:rsid w:val="00C90CEE"/>
    <w:rsid w:val="00CB230E"/>
    <w:rsid w:val="00CB271B"/>
    <w:rsid w:val="00CD0041"/>
    <w:rsid w:val="00CF0537"/>
    <w:rsid w:val="00CF22B6"/>
    <w:rsid w:val="00D01D10"/>
    <w:rsid w:val="00D046C6"/>
    <w:rsid w:val="00D13DB7"/>
    <w:rsid w:val="00D31E00"/>
    <w:rsid w:val="00D3718F"/>
    <w:rsid w:val="00D41FBA"/>
    <w:rsid w:val="00D46134"/>
    <w:rsid w:val="00D463B4"/>
    <w:rsid w:val="00D533A9"/>
    <w:rsid w:val="00D61D5F"/>
    <w:rsid w:val="00D830AE"/>
    <w:rsid w:val="00D92892"/>
    <w:rsid w:val="00DC172D"/>
    <w:rsid w:val="00DC5DDB"/>
    <w:rsid w:val="00DD2A29"/>
    <w:rsid w:val="00DE3292"/>
    <w:rsid w:val="00DF42CE"/>
    <w:rsid w:val="00E247FF"/>
    <w:rsid w:val="00E44971"/>
    <w:rsid w:val="00E51FC8"/>
    <w:rsid w:val="00E533C4"/>
    <w:rsid w:val="00E60B15"/>
    <w:rsid w:val="00EA264C"/>
    <w:rsid w:val="00EB4888"/>
    <w:rsid w:val="00EC17A8"/>
    <w:rsid w:val="00EE0ABE"/>
    <w:rsid w:val="00EF4465"/>
    <w:rsid w:val="00EF587B"/>
    <w:rsid w:val="00F168BE"/>
    <w:rsid w:val="00F26BA1"/>
    <w:rsid w:val="00F353D2"/>
    <w:rsid w:val="00F421C4"/>
    <w:rsid w:val="00F42BDA"/>
    <w:rsid w:val="00F7616B"/>
    <w:rsid w:val="00F85CC4"/>
    <w:rsid w:val="00F92E5C"/>
    <w:rsid w:val="00FA4EE1"/>
    <w:rsid w:val="00FD5CE5"/>
    <w:rsid w:val="00FF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B91"/>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3B91"/>
    <w:pPr>
      <w:tabs>
        <w:tab w:val="center" w:pos="4320"/>
        <w:tab w:val="right" w:pos="8640"/>
      </w:tabs>
    </w:pPr>
  </w:style>
  <w:style w:type="paragraph" w:styleId="Header">
    <w:name w:val="header"/>
    <w:basedOn w:val="Normal"/>
    <w:link w:val="HeaderChar"/>
    <w:rsid w:val="00E60B15"/>
    <w:pPr>
      <w:tabs>
        <w:tab w:val="center" w:pos="4680"/>
        <w:tab w:val="right" w:pos="9360"/>
      </w:tabs>
    </w:pPr>
  </w:style>
  <w:style w:type="character" w:customStyle="1" w:styleId="HeaderChar">
    <w:name w:val="Header Char"/>
    <w:basedOn w:val="DefaultParagraphFont"/>
    <w:link w:val="Header"/>
    <w:rsid w:val="00E60B15"/>
    <w:rPr>
      <w:sz w:val="24"/>
    </w:rPr>
  </w:style>
  <w:style w:type="character" w:styleId="Hyperlink">
    <w:name w:val="Hyperlink"/>
    <w:basedOn w:val="DefaultParagraphFont"/>
    <w:rsid w:val="005C27D8"/>
    <w:rPr>
      <w:color w:val="0000FF"/>
      <w:u w:val="single"/>
    </w:rPr>
  </w:style>
  <w:style w:type="paragraph" w:styleId="BalloonText">
    <w:name w:val="Balloon Text"/>
    <w:basedOn w:val="Normal"/>
    <w:link w:val="BalloonTextChar"/>
    <w:rsid w:val="002B392B"/>
    <w:rPr>
      <w:rFonts w:ascii="Tahoma" w:hAnsi="Tahoma" w:cs="Tahoma"/>
      <w:sz w:val="16"/>
      <w:szCs w:val="16"/>
    </w:rPr>
  </w:style>
  <w:style w:type="character" w:customStyle="1" w:styleId="BalloonTextChar">
    <w:name w:val="Balloon Text Char"/>
    <w:basedOn w:val="DefaultParagraphFont"/>
    <w:link w:val="BalloonText"/>
    <w:rsid w:val="002B39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B91"/>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3B91"/>
    <w:pPr>
      <w:tabs>
        <w:tab w:val="center" w:pos="4320"/>
        <w:tab w:val="right" w:pos="8640"/>
      </w:tabs>
    </w:pPr>
  </w:style>
  <w:style w:type="paragraph" w:styleId="Header">
    <w:name w:val="header"/>
    <w:basedOn w:val="Normal"/>
    <w:link w:val="HeaderChar"/>
    <w:rsid w:val="00E60B15"/>
    <w:pPr>
      <w:tabs>
        <w:tab w:val="center" w:pos="4680"/>
        <w:tab w:val="right" w:pos="9360"/>
      </w:tabs>
    </w:pPr>
  </w:style>
  <w:style w:type="character" w:customStyle="1" w:styleId="HeaderChar">
    <w:name w:val="Header Char"/>
    <w:basedOn w:val="DefaultParagraphFont"/>
    <w:link w:val="Header"/>
    <w:rsid w:val="00E60B15"/>
    <w:rPr>
      <w:sz w:val="24"/>
    </w:rPr>
  </w:style>
  <w:style w:type="character" w:styleId="Hyperlink">
    <w:name w:val="Hyperlink"/>
    <w:basedOn w:val="DefaultParagraphFont"/>
    <w:rsid w:val="005C27D8"/>
    <w:rPr>
      <w:color w:val="0000FF"/>
      <w:u w:val="single"/>
    </w:rPr>
  </w:style>
  <w:style w:type="paragraph" w:styleId="BalloonText">
    <w:name w:val="Balloon Text"/>
    <w:basedOn w:val="Normal"/>
    <w:link w:val="BalloonTextChar"/>
    <w:rsid w:val="002B392B"/>
    <w:rPr>
      <w:rFonts w:ascii="Tahoma" w:hAnsi="Tahoma" w:cs="Tahoma"/>
      <w:sz w:val="16"/>
      <w:szCs w:val="16"/>
    </w:rPr>
  </w:style>
  <w:style w:type="character" w:customStyle="1" w:styleId="BalloonTextChar">
    <w:name w:val="Balloon Text Char"/>
    <w:basedOn w:val="DefaultParagraphFont"/>
    <w:link w:val="BalloonText"/>
    <w:rsid w:val="002B3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fod.msu.edu/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EA1F5-D6CE-B445-9204-28C70B56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3288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Deborah DeZure</vt:lpstr>
    </vt:vector>
  </TitlesOfParts>
  <Company>Michigan State University</Company>
  <LinksUpToDate>false</LinksUpToDate>
  <CharactersWithSpaces>3857</CharactersWithSpaces>
  <SharedDoc>false</SharedDoc>
  <HLinks>
    <vt:vector size="6" baseType="variant">
      <vt:variant>
        <vt:i4>5308431</vt:i4>
      </vt:variant>
      <vt:variant>
        <vt:i4>0</vt:i4>
      </vt:variant>
      <vt:variant>
        <vt:i4>0</vt:i4>
      </vt:variant>
      <vt:variant>
        <vt:i4>5</vt:i4>
      </vt:variant>
      <vt:variant>
        <vt:lpwstr>http://fod.msu.edu/index.html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Deborah DeZure</dc:title>
  <dc:creator>fodexsec</dc:creator>
  <cp:lastModifiedBy>Michael Dulin</cp:lastModifiedBy>
  <cp:revision>2</cp:revision>
  <cp:lastPrinted>2014-01-13T17:06:00Z</cp:lastPrinted>
  <dcterms:created xsi:type="dcterms:W3CDTF">2014-02-28T13:45:00Z</dcterms:created>
  <dcterms:modified xsi:type="dcterms:W3CDTF">2014-02-28T13:45:00Z</dcterms:modified>
</cp:coreProperties>
</file>